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D" w:rsidRPr="00031BC4" w:rsidRDefault="003B399C" w:rsidP="00C318C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31BC4">
        <w:rPr>
          <w:rFonts w:ascii="Arial" w:eastAsia="Arial Narrow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54E046CB" wp14:editId="3B08C74B">
            <wp:simplePos x="0" y="0"/>
            <wp:positionH relativeFrom="column">
              <wp:posOffset>-828675</wp:posOffset>
            </wp:positionH>
            <wp:positionV relativeFrom="paragraph">
              <wp:posOffset>-485775</wp:posOffset>
            </wp:positionV>
            <wp:extent cx="17335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363" y="21106"/>
                <wp:lineTo x="2136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P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697" w:rsidRPr="00031BC4" w:rsidRDefault="00CE4697" w:rsidP="00C318C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31BC4">
        <w:rPr>
          <w:rFonts w:ascii="Arial" w:hAnsi="Arial" w:cs="Arial"/>
          <w:b/>
          <w:sz w:val="24"/>
          <w:szCs w:val="24"/>
        </w:rPr>
        <w:t>AVISO DE PRIVACIDAD</w:t>
      </w:r>
      <w:r w:rsidR="00BF43BD" w:rsidRPr="00031BC4">
        <w:rPr>
          <w:rFonts w:ascii="Arial" w:hAnsi="Arial" w:cs="Arial"/>
          <w:b/>
          <w:sz w:val="24"/>
          <w:szCs w:val="24"/>
        </w:rPr>
        <w:t xml:space="preserve"> SIM</w:t>
      </w:r>
      <w:r w:rsidR="004C50E0" w:rsidRPr="00031BC4">
        <w:rPr>
          <w:rFonts w:ascii="Arial" w:hAnsi="Arial" w:cs="Arial"/>
          <w:b/>
          <w:sz w:val="24"/>
          <w:szCs w:val="24"/>
        </w:rPr>
        <w:t>P</w:t>
      </w:r>
      <w:r w:rsidR="00BF43BD" w:rsidRPr="00031BC4">
        <w:rPr>
          <w:rFonts w:ascii="Arial" w:hAnsi="Arial" w:cs="Arial"/>
          <w:b/>
          <w:sz w:val="24"/>
          <w:szCs w:val="24"/>
        </w:rPr>
        <w:t>LIFICADO</w:t>
      </w:r>
    </w:p>
    <w:p w:rsidR="00CE4697" w:rsidRPr="00031BC4" w:rsidRDefault="005E0F41" w:rsidP="00C318C1">
      <w:pPr>
        <w:ind w:left="-284"/>
        <w:jc w:val="center"/>
        <w:rPr>
          <w:rFonts w:ascii="Arial" w:hAnsi="Arial" w:cs="Arial"/>
          <w:sz w:val="24"/>
          <w:szCs w:val="24"/>
        </w:rPr>
      </w:pPr>
      <w:r w:rsidRPr="00031BC4">
        <w:rPr>
          <w:rFonts w:ascii="Arial" w:hAnsi="Arial" w:cs="Arial"/>
          <w:b/>
          <w:sz w:val="24"/>
          <w:szCs w:val="24"/>
        </w:rPr>
        <w:t>CONTRATACION DE AGUA POTABLE Y ALCANTARILLADO</w:t>
      </w:r>
      <w:r w:rsidR="00CE4697" w:rsidRPr="00031BC4">
        <w:rPr>
          <w:rFonts w:ascii="Arial" w:hAnsi="Arial" w:cs="Arial"/>
          <w:b/>
          <w:sz w:val="24"/>
          <w:szCs w:val="24"/>
        </w:rPr>
        <w:t xml:space="preserve">. </w:t>
      </w:r>
    </w:p>
    <w:p w:rsidR="00CE4697" w:rsidRPr="00031BC4" w:rsidRDefault="00CE4697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F410FA" w:rsidRPr="00031BC4">
        <w:rPr>
          <w:rFonts w:ascii="Arial" w:eastAsia="Arial Narrow" w:hAnsi="Arial" w:cs="Arial"/>
          <w:sz w:val="24"/>
          <w:szCs w:val="24"/>
        </w:rPr>
        <w:t>La Junta de Agua Potable y Alcantarillado de Yucatán</w:t>
      </w:r>
      <w:r w:rsidR="00856A46" w:rsidRPr="00031BC4">
        <w:rPr>
          <w:rFonts w:ascii="Arial" w:eastAsia="Arial Narrow" w:hAnsi="Arial" w:cs="Arial"/>
          <w:sz w:val="24"/>
          <w:szCs w:val="24"/>
        </w:rPr>
        <w:t xml:space="preserve"> (JAPAY)</w:t>
      </w:r>
      <w:r w:rsidR="00F410FA" w:rsidRPr="00031BC4">
        <w:rPr>
          <w:rFonts w:ascii="Arial" w:eastAsia="Arial Narrow" w:hAnsi="Arial" w:cs="Arial"/>
          <w:sz w:val="24"/>
          <w:szCs w:val="24"/>
        </w:rPr>
        <w:t>, con domicilio en la Calle 60, N° 526 x 65 y 67 colonia Centro, CP. 97000, Mérida, Yucatán, México, es responsable del tratamiento de los datos personales que nos proporci</w:t>
      </w:r>
      <w:bookmarkStart w:id="0" w:name="_GoBack"/>
      <w:bookmarkEnd w:id="0"/>
      <w:r w:rsidR="00F410FA" w:rsidRPr="00031BC4">
        <w:rPr>
          <w:rFonts w:ascii="Arial" w:eastAsia="Arial Narrow" w:hAnsi="Arial" w:cs="Arial"/>
          <w:sz w:val="24"/>
          <w:szCs w:val="24"/>
        </w:rPr>
        <w:t>one, los cuales serán protegidos conforme a lo dispuesto por la Ley General de Protección de Datos Personales en Posesión de Sujetos Obligados, y demás normatividad que resulte aplicable.</w:t>
      </w:r>
    </w:p>
    <w:p w:rsidR="00F410FA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F410FA" w:rsidRPr="00031BC4">
        <w:rPr>
          <w:rFonts w:ascii="Arial" w:eastAsia="Arial Narrow" w:hAnsi="Arial" w:cs="Arial"/>
          <w:sz w:val="24"/>
          <w:szCs w:val="24"/>
        </w:rPr>
        <w:t xml:space="preserve">Sus datos personales serán utilizados con la finalidad de realizar </w:t>
      </w:r>
      <w:r w:rsidR="004C50E0" w:rsidRPr="00031BC4">
        <w:rPr>
          <w:rFonts w:ascii="Arial" w:eastAsia="Arial Narrow" w:hAnsi="Arial" w:cs="Arial"/>
          <w:sz w:val="24"/>
          <w:szCs w:val="24"/>
        </w:rPr>
        <w:t>la contratación del servicio de agua potable y alcantarillado que se presta</w:t>
      </w:r>
      <w:r w:rsidR="00F410FA" w:rsidRPr="00031BC4">
        <w:rPr>
          <w:rFonts w:ascii="Arial" w:eastAsia="Arial Narrow" w:hAnsi="Arial" w:cs="Arial"/>
          <w:sz w:val="24"/>
          <w:szCs w:val="24"/>
        </w:rPr>
        <w:t>.</w:t>
      </w:r>
    </w:p>
    <w:p w:rsidR="009857C4" w:rsidRPr="00031BC4" w:rsidRDefault="00F410FA" w:rsidP="00C318C1">
      <w:pPr>
        <w:widowControl w:val="0"/>
        <w:autoSpaceDE w:val="0"/>
        <w:autoSpaceDN w:val="0"/>
        <w:spacing w:before="100" w:after="0" w:line="240" w:lineRule="auto"/>
        <w:ind w:left="-284" w:right="1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sz w:val="24"/>
          <w:szCs w:val="24"/>
        </w:rPr>
        <w:t>Para las finalidades antes señaladas se recaban los siguientes datos personales:</w:t>
      </w:r>
      <w:r w:rsidR="004C50E0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9857C4" w:rsidRPr="00031BC4">
        <w:rPr>
          <w:rFonts w:ascii="Arial" w:eastAsia="Arial Narrow" w:hAnsi="Arial" w:cs="Arial"/>
          <w:sz w:val="24"/>
          <w:szCs w:val="24"/>
        </w:rPr>
        <w:t>Nombre, Número de contrato del servicio prestado, Registro Federal de Contribuyentes (RFC), Domicilio, Número de teléfono particular, Número de teléfono Celular, Correo electrónico, escritura</w:t>
      </w:r>
      <w:r w:rsidR="00856A46" w:rsidRPr="00031BC4">
        <w:rPr>
          <w:rFonts w:ascii="Arial" w:eastAsia="Arial Narrow" w:hAnsi="Arial" w:cs="Arial"/>
          <w:sz w:val="24"/>
          <w:szCs w:val="24"/>
        </w:rPr>
        <w:t xml:space="preserve"> pública</w:t>
      </w:r>
      <w:r w:rsidR="009857C4" w:rsidRPr="00031BC4">
        <w:rPr>
          <w:rFonts w:ascii="Arial" w:eastAsia="Arial Narrow" w:hAnsi="Arial" w:cs="Arial"/>
          <w:sz w:val="24"/>
          <w:szCs w:val="24"/>
        </w:rPr>
        <w:t>, cedula catastral, folios electrónicos de los predios, planos, permisos de construcción.</w:t>
      </w:r>
    </w:p>
    <w:p w:rsidR="001A1FCC" w:rsidRPr="00031BC4" w:rsidRDefault="002A4798" w:rsidP="00C318C1">
      <w:pPr>
        <w:widowControl w:val="0"/>
        <w:autoSpaceDE w:val="0"/>
        <w:autoSpaceDN w:val="0"/>
        <w:spacing w:before="100" w:after="0" w:line="240" w:lineRule="auto"/>
        <w:ind w:left="-284" w:right="1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sz w:val="24"/>
          <w:szCs w:val="24"/>
        </w:rPr>
        <w:t>.</w:t>
      </w:r>
    </w:p>
    <w:p w:rsidR="00094287" w:rsidRPr="00031BC4" w:rsidRDefault="00094287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94287" w:rsidRPr="00031BC4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031BC4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031BC4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031BC4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031BC4">
        <w:rPr>
          <w:rFonts w:ascii="Arial" w:eastAsia="Arial Narrow" w:hAnsi="Arial" w:cs="Arial"/>
          <w:sz w:val="24"/>
          <w:szCs w:val="24"/>
        </w:rPr>
        <w:t>.</w:t>
      </w:r>
    </w:p>
    <w:p w:rsidR="004C50E0" w:rsidRPr="00031BC4" w:rsidRDefault="004C50E0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031BC4" w:rsidRDefault="008E1DF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031BC4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031BC4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031BC4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r w:rsidR="002565BB" w:rsidRPr="00031BC4">
        <w:rPr>
          <w:rFonts w:ascii="Arial" w:eastAsia="Arial Narrow" w:hAnsi="Arial" w:cs="Arial"/>
          <w:sz w:val="24"/>
          <w:szCs w:val="24"/>
        </w:rPr>
        <w:t xml:space="preserve"> </w:t>
      </w:r>
      <w:hyperlink r:id="rId9" w:history="1">
        <w:r w:rsidR="004C50E0" w:rsidRPr="00031BC4">
          <w:rPr>
            <w:rStyle w:val="Hipervnculo"/>
            <w:rFonts w:ascii="Arial" w:hAnsi="Arial" w:cs="Arial"/>
            <w:sz w:val="24"/>
            <w:szCs w:val="24"/>
          </w:rPr>
          <w:t>yennely.nadal@yucatan.gob.mx</w:t>
        </w:r>
      </w:hyperlink>
    </w:p>
    <w:p w:rsidR="004C50E0" w:rsidRPr="00031BC4" w:rsidRDefault="004C50E0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031BC4" w:rsidRDefault="008E1DF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4C50E0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031BC4">
        <w:rPr>
          <w:rFonts w:ascii="Arial" w:eastAsia="Arial Narrow" w:hAnsi="Arial" w:cs="Arial"/>
          <w:sz w:val="24"/>
          <w:szCs w:val="24"/>
        </w:rPr>
        <w:t>privacidad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F6436A" w:rsidRPr="00031BC4">
        <w:rPr>
          <w:rFonts w:ascii="Arial" w:eastAsia="Arial Narrow" w:hAnsi="Arial" w:cs="Arial"/>
          <w:sz w:val="24"/>
          <w:szCs w:val="24"/>
        </w:rPr>
        <w:t>r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031BC4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031BC4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031BC4">
        <w:rPr>
          <w:rFonts w:ascii="Arial" w:eastAsia="Arial Narrow" w:hAnsi="Arial" w:cs="Arial"/>
          <w:sz w:val="24"/>
          <w:szCs w:val="24"/>
        </w:rPr>
        <w:t xml:space="preserve">de internet </w:t>
      </w:r>
      <w:hyperlink r:id="rId10" w:history="1">
        <w:r w:rsidR="004C50E0" w:rsidRPr="00031BC4">
          <w:rPr>
            <w:rStyle w:val="Hipervnculo"/>
            <w:rFonts w:ascii="Arial" w:eastAsia="Arial Narrow" w:hAnsi="Arial" w:cs="Arial"/>
            <w:sz w:val="24"/>
            <w:szCs w:val="24"/>
          </w:rPr>
          <w:t>http://www.japay.yucatan.gob.mx/</w:t>
        </w:r>
      </w:hyperlink>
    </w:p>
    <w:sectPr w:rsidR="004C50E0" w:rsidRPr="00031BC4" w:rsidSect="00FD7B58">
      <w:pgSz w:w="12240" w:h="15840"/>
      <w:pgMar w:top="1440" w:right="2175" w:bottom="1440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4" w:rsidRDefault="00030944" w:rsidP="001A1FCC">
      <w:pPr>
        <w:spacing w:after="0" w:line="240" w:lineRule="auto"/>
      </w:pPr>
      <w:r>
        <w:separator/>
      </w:r>
    </w:p>
  </w:endnote>
  <w:endnote w:type="continuationSeparator" w:id="0">
    <w:p w:rsidR="00030944" w:rsidRDefault="00030944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4" w:rsidRDefault="00030944" w:rsidP="001A1FCC">
      <w:pPr>
        <w:spacing w:after="0" w:line="240" w:lineRule="auto"/>
      </w:pPr>
      <w:r>
        <w:separator/>
      </w:r>
    </w:p>
  </w:footnote>
  <w:footnote w:type="continuationSeparator" w:id="0">
    <w:p w:rsidR="00030944" w:rsidRDefault="00030944" w:rsidP="001A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7F70"/>
    <w:multiLevelType w:val="hybridMultilevel"/>
    <w:tmpl w:val="222C6474"/>
    <w:lvl w:ilvl="0" w:tplc="08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30944"/>
    <w:rsid w:val="00031BC4"/>
    <w:rsid w:val="00094287"/>
    <w:rsid w:val="000C2FFB"/>
    <w:rsid w:val="001733C8"/>
    <w:rsid w:val="00182ECD"/>
    <w:rsid w:val="00183BF1"/>
    <w:rsid w:val="001A1FCC"/>
    <w:rsid w:val="00242F50"/>
    <w:rsid w:val="002565BB"/>
    <w:rsid w:val="002A4798"/>
    <w:rsid w:val="002F509A"/>
    <w:rsid w:val="00357A1F"/>
    <w:rsid w:val="00357B13"/>
    <w:rsid w:val="003B353B"/>
    <w:rsid w:val="003B399C"/>
    <w:rsid w:val="0041681B"/>
    <w:rsid w:val="004C50E0"/>
    <w:rsid w:val="00571D21"/>
    <w:rsid w:val="005E0F41"/>
    <w:rsid w:val="005E321E"/>
    <w:rsid w:val="006105F9"/>
    <w:rsid w:val="00632EC5"/>
    <w:rsid w:val="006F2E3B"/>
    <w:rsid w:val="007A2755"/>
    <w:rsid w:val="00856A46"/>
    <w:rsid w:val="008E1DF8"/>
    <w:rsid w:val="00907884"/>
    <w:rsid w:val="00956F83"/>
    <w:rsid w:val="00961F3E"/>
    <w:rsid w:val="009857C4"/>
    <w:rsid w:val="00A7203B"/>
    <w:rsid w:val="00AD1873"/>
    <w:rsid w:val="00B25E3D"/>
    <w:rsid w:val="00B55276"/>
    <w:rsid w:val="00B83125"/>
    <w:rsid w:val="00BC3B7D"/>
    <w:rsid w:val="00BF43BD"/>
    <w:rsid w:val="00C318C1"/>
    <w:rsid w:val="00CE2DE2"/>
    <w:rsid w:val="00CE4697"/>
    <w:rsid w:val="00D35B2A"/>
    <w:rsid w:val="00D61500"/>
    <w:rsid w:val="00E060AF"/>
    <w:rsid w:val="00E9480D"/>
    <w:rsid w:val="00F17BD4"/>
    <w:rsid w:val="00F410FA"/>
    <w:rsid w:val="00F557E9"/>
    <w:rsid w:val="00F6436A"/>
    <w:rsid w:val="00FD7B5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C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C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pay.yucatan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nnely.nadal@yucat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Victor M. Avila Valdez</cp:lastModifiedBy>
  <cp:revision>11</cp:revision>
  <cp:lastPrinted>2017-10-03T16:16:00Z</cp:lastPrinted>
  <dcterms:created xsi:type="dcterms:W3CDTF">2017-10-18T15:05:00Z</dcterms:created>
  <dcterms:modified xsi:type="dcterms:W3CDTF">2017-10-24T17:20:00Z</dcterms:modified>
</cp:coreProperties>
</file>